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8117" w14:textId="6BBF5568" w:rsidR="00703B78" w:rsidRDefault="00803AE3">
      <w:pPr>
        <w:pStyle w:val="a3"/>
        <w:jc w:val="right"/>
      </w:pPr>
      <w:r>
        <w:rPr>
          <w:rFonts w:hint="eastAsia"/>
        </w:rPr>
        <w:t>２０２</w:t>
      </w:r>
      <w:r w:rsidR="00F806C6">
        <w:rPr>
          <w:rFonts w:hint="eastAsia"/>
        </w:rPr>
        <w:t>５</w:t>
      </w:r>
      <w:r>
        <w:rPr>
          <w:rFonts w:hint="eastAsia"/>
        </w:rPr>
        <w:t>年（令和</w:t>
      </w:r>
      <w:r w:rsidR="00F806C6">
        <w:rPr>
          <w:rFonts w:hint="eastAsia"/>
        </w:rPr>
        <w:t>７</w:t>
      </w:r>
      <w:r w:rsidR="00703B78">
        <w:rPr>
          <w:rFonts w:hint="eastAsia"/>
        </w:rPr>
        <w:t>年</w:t>
      </w:r>
      <w:r>
        <w:rPr>
          <w:rFonts w:hint="eastAsia"/>
        </w:rPr>
        <w:t>）</w:t>
      </w:r>
      <w:r w:rsidR="00B4613E">
        <w:rPr>
          <w:rFonts w:hint="eastAsia"/>
        </w:rPr>
        <w:t>３</w:t>
      </w:r>
      <w:r w:rsidR="0035581E">
        <w:rPr>
          <w:rFonts w:hint="eastAsia"/>
        </w:rPr>
        <w:t>月</w:t>
      </w:r>
      <w:r w:rsidR="00E878EA">
        <w:rPr>
          <w:rFonts w:hint="eastAsia"/>
        </w:rPr>
        <w:t>２</w:t>
      </w:r>
      <w:r w:rsidR="00703B78">
        <w:rPr>
          <w:rFonts w:hint="eastAsia"/>
        </w:rPr>
        <w:t>日　作成</w:t>
      </w:r>
    </w:p>
    <w:p w14:paraId="46DB2ED0" w14:textId="77777777" w:rsidR="00703B78" w:rsidRDefault="00703B78">
      <w:pPr>
        <w:pStyle w:val="a3"/>
      </w:pPr>
    </w:p>
    <w:p w14:paraId="619FCB22" w14:textId="7DBE2198" w:rsidR="00F04A4E" w:rsidRPr="00851CF3" w:rsidRDefault="00803AE3" w:rsidP="0035581E">
      <w:pPr>
        <w:pStyle w:val="a3"/>
        <w:jc w:val="center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２０</w:t>
      </w:r>
      <w:r w:rsidR="00851CF3">
        <w:rPr>
          <w:rFonts w:hint="eastAsia"/>
          <w:b/>
          <w:sz w:val="24"/>
          <w:u w:val="thick"/>
        </w:rPr>
        <w:t>２</w:t>
      </w:r>
      <w:r w:rsidR="006A528A">
        <w:rPr>
          <w:rFonts w:hint="eastAsia"/>
          <w:b/>
          <w:sz w:val="24"/>
          <w:u w:val="thick"/>
        </w:rPr>
        <w:t>５</w:t>
      </w:r>
      <w:r>
        <w:rPr>
          <w:rFonts w:hint="eastAsia"/>
          <w:b/>
          <w:sz w:val="24"/>
          <w:u w:val="thick"/>
        </w:rPr>
        <w:t>年（令和</w:t>
      </w:r>
      <w:r w:rsidR="006A528A">
        <w:rPr>
          <w:rFonts w:hint="eastAsia"/>
          <w:b/>
          <w:sz w:val="24"/>
          <w:u w:val="thick"/>
        </w:rPr>
        <w:t>７</w:t>
      </w:r>
      <w:r>
        <w:rPr>
          <w:rFonts w:hint="eastAsia"/>
          <w:b/>
          <w:sz w:val="24"/>
          <w:u w:val="thick"/>
        </w:rPr>
        <w:t>年度）</w:t>
      </w:r>
      <w:r w:rsidR="00703B78">
        <w:rPr>
          <w:rFonts w:hint="eastAsia"/>
          <w:b/>
          <w:sz w:val="24"/>
          <w:u w:val="thick"/>
        </w:rPr>
        <w:t xml:space="preserve">　</w:t>
      </w:r>
      <w:r w:rsidR="00F31ABF">
        <w:rPr>
          <w:rFonts w:hint="eastAsia"/>
          <w:b/>
          <w:sz w:val="24"/>
          <w:u w:val="thick"/>
        </w:rPr>
        <w:t>関東</w:t>
      </w:r>
      <w:r w:rsidR="00703B78">
        <w:rPr>
          <w:rFonts w:hint="eastAsia"/>
          <w:b/>
          <w:sz w:val="24"/>
          <w:u w:val="thick"/>
        </w:rPr>
        <w:t>学生卓球連盟　会計</w:t>
      </w:r>
      <w:r w:rsidR="006A528A">
        <w:rPr>
          <w:rFonts w:hint="eastAsia"/>
          <w:b/>
          <w:sz w:val="24"/>
          <w:u w:val="thick"/>
        </w:rPr>
        <w:t>予算</w:t>
      </w:r>
      <w:r w:rsidR="00703B78">
        <w:rPr>
          <w:rFonts w:hint="eastAsia"/>
          <w:b/>
          <w:sz w:val="24"/>
          <w:u w:val="thick"/>
        </w:rPr>
        <w:t>(説明)</w:t>
      </w:r>
    </w:p>
    <w:p w14:paraId="4A40D4EE" w14:textId="77777777" w:rsidR="0026736C" w:rsidRPr="00845432" w:rsidRDefault="0026736C" w:rsidP="0026736C">
      <w:pPr>
        <w:pStyle w:val="a3"/>
        <w:jc w:val="left"/>
      </w:pPr>
    </w:p>
    <w:p w14:paraId="343598C9" w14:textId="324E606D" w:rsidR="00692772" w:rsidRPr="0035581E" w:rsidRDefault="00692772" w:rsidP="00692772">
      <w:pPr>
        <w:pStyle w:val="a3"/>
        <w:jc w:val="right"/>
        <w:rPr>
          <w:b/>
          <w:sz w:val="24"/>
          <w:u w:val="thick"/>
        </w:rPr>
      </w:pPr>
      <w:r>
        <w:rPr>
          <w:rFonts w:hint="eastAsia"/>
        </w:rPr>
        <w:t xml:space="preserve">関東学生卓球連盟　会計　</w:t>
      </w:r>
      <w:r w:rsidR="00F806C6">
        <w:rPr>
          <w:rFonts w:hint="eastAsia"/>
        </w:rPr>
        <w:t>中村光</w:t>
      </w:r>
    </w:p>
    <w:p w14:paraId="07332732" w14:textId="77777777" w:rsidR="00703B78" w:rsidRDefault="00703B78">
      <w:pPr>
        <w:pStyle w:val="a3"/>
      </w:pPr>
      <w:r>
        <w:rPr>
          <w:rFonts w:hint="eastAsia"/>
          <w:b/>
          <w:sz w:val="22"/>
          <w:u w:val="double"/>
        </w:rPr>
        <w:t>１．全　般</w:t>
      </w:r>
    </w:p>
    <w:p w14:paraId="6438A5BD" w14:textId="2A40DA38" w:rsidR="007B7883" w:rsidRDefault="0035581E" w:rsidP="006A528A">
      <w:pPr>
        <w:pStyle w:val="a3"/>
        <w:ind w:left="210" w:hangingChars="100" w:hanging="210"/>
      </w:pPr>
      <w:r>
        <w:rPr>
          <w:rFonts w:hint="eastAsia"/>
        </w:rPr>
        <w:t xml:space="preserve">　</w:t>
      </w:r>
      <w:r w:rsidR="005320D5">
        <w:rPr>
          <w:rFonts w:hint="eastAsia"/>
        </w:rPr>
        <w:t>今年は全国大会</w:t>
      </w:r>
      <w:r w:rsidR="006A528A">
        <w:rPr>
          <w:rFonts w:hint="eastAsia"/>
        </w:rPr>
        <w:t>の</w:t>
      </w:r>
      <w:r w:rsidR="007052BF">
        <w:rPr>
          <w:rFonts w:hint="eastAsia"/>
        </w:rPr>
        <w:t>主管</w:t>
      </w:r>
      <w:r w:rsidR="006A528A">
        <w:rPr>
          <w:rFonts w:hint="eastAsia"/>
        </w:rPr>
        <w:t>はない</w:t>
      </w:r>
      <w:r w:rsidR="007052BF">
        <w:rPr>
          <w:rFonts w:hint="eastAsia"/>
        </w:rPr>
        <w:t>。</w:t>
      </w:r>
      <w:r w:rsidR="006A528A">
        <w:rPr>
          <w:rFonts w:hint="eastAsia"/>
        </w:rPr>
        <w:t>収入・支出とも全国大会分の多額の金額が減っている。</w:t>
      </w:r>
    </w:p>
    <w:p w14:paraId="4A476A7E" w14:textId="5330E80E" w:rsidR="006A528A" w:rsidRDefault="006A528A" w:rsidP="006A528A">
      <w:pPr>
        <w:pStyle w:val="a3"/>
        <w:ind w:leftChars="100" w:left="210"/>
      </w:pPr>
      <w:r>
        <w:rPr>
          <w:rFonts w:hint="eastAsia"/>
        </w:rPr>
        <w:t>海外交流事業を実施する予定としているため、収入・支出とも多額の金額を予算化している。</w:t>
      </w:r>
    </w:p>
    <w:p w14:paraId="17A30052" w14:textId="47C029EA" w:rsidR="00F31ABF" w:rsidRDefault="001230C2" w:rsidP="00F31ABF">
      <w:pPr>
        <w:pStyle w:val="a3"/>
        <w:ind w:firstLineChars="100" w:firstLine="210"/>
      </w:pPr>
      <w:r>
        <w:rPr>
          <w:rFonts w:hint="eastAsia"/>
        </w:rPr>
        <w:t>一般会計</w:t>
      </w:r>
      <w:r w:rsidR="006A528A">
        <w:rPr>
          <w:rFonts w:hint="eastAsia"/>
        </w:rPr>
        <w:t>は年度内損益では</w:t>
      </w:r>
      <w:r w:rsidR="00BD22DB">
        <w:rPr>
          <w:rFonts w:hint="eastAsia"/>
        </w:rPr>
        <w:t>約</w:t>
      </w:r>
      <w:r w:rsidR="00B4613E">
        <w:rPr>
          <w:rFonts w:hint="eastAsia"/>
        </w:rPr>
        <w:t>２</w:t>
      </w:r>
      <w:r w:rsidR="00E878EA">
        <w:rPr>
          <w:rFonts w:hint="eastAsia"/>
        </w:rPr>
        <w:t>２０</w:t>
      </w:r>
      <w:r w:rsidR="00BD22DB">
        <w:rPr>
          <w:rFonts w:hint="eastAsia"/>
        </w:rPr>
        <w:t>万円程度の</w:t>
      </w:r>
      <w:r w:rsidR="006A528A">
        <w:rPr>
          <w:rFonts w:hint="eastAsia"/>
        </w:rPr>
        <w:t>資産減を予定している。</w:t>
      </w:r>
    </w:p>
    <w:p w14:paraId="634FFE03" w14:textId="77777777" w:rsidR="00703B78" w:rsidRPr="00E878EA" w:rsidRDefault="00703B78">
      <w:pPr>
        <w:pStyle w:val="a3"/>
      </w:pPr>
    </w:p>
    <w:p w14:paraId="0ED0AA16" w14:textId="77777777" w:rsidR="00703B78" w:rsidRDefault="00703B78">
      <w:pPr>
        <w:pStyle w:val="a3"/>
        <w:rPr>
          <w:b/>
          <w:sz w:val="22"/>
          <w:u w:val="double"/>
        </w:rPr>
      </w:pPr>
      <w:r>
        <w:rPr>
          <w:rFonts w:hint="eastAsia"/>
          <w:b/>
          <w:sz w:val="22"/>
          <w:u w:val="double"/>
        </w:rPr>
        <w:t>２．一般会計</w:t>
      </w:r>
    </w:p>
    <w:p w14:paraId="7619BE2B" w14:textId="77777777" w:rsidR="00703B78" w:rsidRDefault="00703B78">
      <w:pPr>
        <w:pStyle w:val="a3"/>
      </w:pPr>
      <w:r>
        <w:rPr>
          <w:rFonts w:hint="eastAsia"/>
        </w:rPr>
        <w:t xml:space="preserve">　ａ）収入</w:t>
      </w:r>
    </w:p>
    <w:p w14:paraId="54A16FF4" w14:textId="1FA20F3E" w:rsidR="00D13383" w:rsidRDefault="00134A02" w:rsidP="00D13383">
      <w:pPr>
        <w:pStyle w:val="a3"/>
        <w:numPr>
          <w:ilvl w:val="0"/>
          <w:numId w:val="9"/>
        </w:numPr>
      </w:pPr>
      <w:r>
        <w:rPr>
          <w:rFonts w:hint="eastAsia"/>
        </w:rPr>
        <w:t>登録</w:t>
      </w:r>
      <w:r w:rsidR="006A528A">
        <w:rPr>
          <w:rFonts w:hint="eastAsia"/>
        </w:rPr>
        <w:t>料収入は前年同様</w:t>
      </w:r>
      <w:r w:rsidR="00296937">
        <w:rPr>
          <w:rFonts w:hint="eastAsia"/>
        </w:rPr>
        <w:t>､</w:t>
      </w:r>
      <w:r w:rsidR="006A528A">
        <w:rPr>
          <w:rFonts w:hint="eastAsia"/>
        </w:rPr>
        <w:t>個人登録料に</w:t>
      </w:r>
      <w:r w:rsidR="00D13383">
        <w:rPr>
          <w:rFonts w:hint="eastAsia"/>
        </w:rPr>
        <w:t>軸足を移した形を継続し、</w:t>
      </w:r>
    </w:p>
    <w:p w14:paraId="31963CB0" w14:textId="1739DA6F" w:rsidR="00973E30" w:rsidRDefault="00973E30" w:rsidP="00973E30">
      <w:pPr>
        <w:pStyle w:val="a3"/>
      </w:pPr>
      <w:r>
        <w:rPr>
          <w:rFonts w:hint="eastAsia"/>
        </w:rPr>
        <w:t xml:space="preserve">　　　　　・チーム登録料（＝維持費）１部・２部＝＠５万円、３部・４部＝＠３万円、５部以下＝＠１万円</w:t>
      </w:r>
    </w:p>
    <w:p w14:paraId="6BA2EBB3" w14:textId="66B8C1B0" w:rsidR="00973E30" w:rsidRDefault="00973E30" w:rsidP="00973E30">
      <w:pPr>
        <w:pStyle w:val="a3"/>
      </w:pPr>
      <w:r>
        <w:rPr>
          <w:rFonts w:hint="eastAsia"/>
        </w:rPr>
        <w:t xml:space="preserve">　　　　　・個人登録料　１人＠２,５００円</w:t>
      </w:r>
    </w:p>
    <w:p w14:paraId="1F803DC8" w14:textId="5872F862" w:rsidR="00B013FF" w:rsidRDefault="00973E30" w:rsidP="00D13383">
      <w:pPr>
        <w:pStyle w:val="a3"/>
      </w:pPr>
      <w:r>
        <w:rPr>
          <w:rFonts w:hint="eastAsia"/>
        </w:rPr>
        <w:t xml:space="preserve">　　　　　とし</w:t>
      </w:r>
      <w:r w:rsidR="00D13383">
        <w:rPr>
          <w:rFonts w:hint="eastAsia"/>
        </w:rPr>
        <w:t>ている</w:t>
      </w:r>
      <w:r>
        <w:rPr>
          <w:rFonts w:hint="eastAsia"/>
        </w:rPr>
        <w:t>。</w:t>
      </w:r>
      <w:r w:rsidR="00D13383">
        <w:rPr>
          <w:rFonts w:hint="eastAsia"/>
        </w:rPr>
        <w:t>登録人数の増減が登録料収入に直結する。</w:t>
      </w:r>
    </w:p>
    <w:p w14:paraId="48A3B9C3" w14:textId="1A540F09" w:rsidR="007B7883" w:rsidRDefault="00973E30" w:rsidP="00E27C45">
      <w:pPr>
        <w:pStyle w:val="a3"/>
        <w:numPr>
          <w:ilvl w:val="0"/>
          <w:numId w:val="9"/>
        </w:numPr>
      </w:pPr>
      <w:r>
        <w:rPr>
          <w:rFonts w:hint="eastAsia"/>
        </w:rPr>
        <w:t>前年の</w:t>
      </w:r>
      <w:r w:rsidR="009B2CDB">
        <w:rPr>
          <w:rFonts w:hint="eastAsia"/>
        </w:rPr>
        <w:t>所沢全日学の収入・約４００万円（</w:t>
      </w:r>
      <w:r w:rsidR="006B60DF">
        <w:rPr>
          <w:rFonts w:hint="eastAsia"/>
        </w:rPr>
        <w:t>参加料約</w:t>
      </w:r>
      <w:r w:rsidR="009B2CDB">
        <w:rPr>
          <w:rFonts w:hint="eastAsia"/>
        </w:rPr>
        <w:t>１４０</w:t>
      </w:r>
      <w:r w:rsidR="006B60DF">
        <w:rPr>
          <w:rFonts w:hint="eastAsia"/>
        </w:rPr>
        <w:t>万円､主管費１</w:t>
      </w:r>
      <w:r w:rsidR="009B2CDB">
        <w:rPr>
          <w:rFonts w:hint="eastAsia"/>
        </w:rPr>
        <w:t>８</w:t>
      </w:r>
      <w:r w:rsidR="006B60DF">
        <w:rPr>
          <w:rFonts w:hint="eastAsia"/>
        </w:rPr>
        <w:t>０万円など</w:t>
      </w:r>
      <w:r w:rsidR="009B2CDB">
        <w:rPr>
          <w:rFonts w:hint="eastAsia"/>
        </w:rPr>
        <w:t>）</w:t>
      </w:r>
      <w:r w:rsidR="006B60DF">
        <w:rPr>
          <w:rFonts w:hint="eastAsia"/>
        </w:rPr>
        <w:t>が</w:t>
      </w:r>
      <w:r w:rsidR="00D13383">
        <w:rPr>
          <w:rFonts w:hint="eastAsia"/>
        </w:rPr>
        <w:t>なくなっている</w:t>
      </w:r>
      <w:r w:rsidR="006B60DF">
        <w:rPr>
          <w:rFonts w:hint="eastAsia"/>
        </w:rPr>
        <w:t>。</w:t>
      </w:r>
    </w:p>
    <w:p w14:paraId="15E8B6E7" w14:textId="02CFB845" w:rsidR="00D13383" w:rsidRDefault="00412964" w:rsidP="00E27C45">
      <w:pPr>
        <w:pStyle w:val="a3"/>
        <w:numPr>
          <w:ilvl w:val="0"/>
          <w:numId w:val="9"/>
        </w:numPr>
      </w:pPr>
      <w:r>
        <w:rPr>
          <w:rFonts w:hint="eastAsia"/>
        </w:rPr>
        <w:t>公認審判</w:t>
      </w:r>
      <w:r w:rsidR="00472FFB">
        <w:rPr>
          <w:rFonts w:hint="eastAsia"/>
        </w:rPr>
        <w:t>資格取得推進のため､公認審判講習会の受講料を､前年までの１</w:t>
      </w:r>
      <w:r w:rsidR="002C3805">
        <w:rPr>
          <w:rFonts w:hint="eastAsia"/>
        </w:rPr>
        <w:t>,</w:t>
      </w:r>
      <w:r w:rsidR="00472FFB">
        <w:rPr>
          <w:rFonts w:hint="eastAsia"/>
        </w:rPr>
        <w:t>６００円から無料とする</w:t>
      </w:r>
      <w:r w:rsidR="002C3805">
        <w:rPr>
          <w:rFonts w:hint="eastAsia"/>
        </w:rPr>
        <w:t>。</w:t>
      </w:r>
      <w:r w:rsidR="002C3805">
        <w:br/>
      </w:r>
      <w:r w:rsidR="002C3805">
        <w:rPr>
          <w:rFonts w:hint="eastAsia"/>
        </w:rPr>
        <w:t>また､新規合格時の認定料は前年までの４,０００円（内､日卓協へ２,０００円支出。残りの２,０００円が関東学連の利益）から</w:t>
      </w:r>
      <w:r w:rsidR="002C3805">
        <w:br/>
      </w:r>
      <w:r w:rsidR="002C3805">
        <w:rPr>
          <w:rFonts w:hint="eastAsia"/>
        </w:rPr>
        <w:t>２,０００円（日卓協へ２,０００円支出。関東学連の利益なし）に減額。</w:t>
      </w:r>
      <w:r w:rsidR="002C3805">
        <w:br/>
      </w:r>
      <w:r w:rsidR="002C3805">
        <w:rPr>
          <w:rFonts w:hint="eastAsia"/>
        </w:rPr>
        <w:t>３年の有効期間切れの更新料は前年までの３,０００円（内､日卓協へ１,０００円支出。残りの２,０００円が関東学連の利益）から</w:t>
      </w:r>
      <w:r w:rsidR="002C3805">
        <w:br/>
      </w:r>
      <w:r w:rsidR="002C3805">
        <w:rPr>
          <w:rFonts w:hint="eastAsia"/>
        </w:rPr>
        <w:t>１,０００円（日卓協へ１,０００円支出。関東学連の利益なし）に減額。</w:t>
      </w:r>
    </w:p>
    <w:p w14:paraId="7A5E1887" w14:textId="58B9A41B" w:rsidR="002C3805" w:rsidRDefault="002C3805" w:rsidP="00E27C45">
      <w:pPr>
        <w:pStyle w:val="a3"/>
        <w:numPr>
          <w:ilvl w:val="0"/>
          <w:numId w:val="9"/>
        </w:numPr>
      </w:pPr>
      <w:r>
        <w:rPr>
          <w:rFonts w:hint="eastAsia"/>
        </w:rPr>
        <w:t>海外交流事業は</w:t>
      </w:r>
      <w:r w:rsidR="00DA4817">
        <w:rPr>
          <w:rFonts w:hint="eastAsia"/>
        </w:rPr>
        <w:t>行なう前提で個人負担金・総額５０万円を予定している。</w:t>
      </w:r>
    </w:p>
    <w:p w14:paraId="0713DBDC" w14:textId="77777777" w:rsidR="00DA4817" w:rsidRDefault="00DA4817">
      <w:pPr>
        <w:pStyle w:val="a3"/>
      </w:pPr>
    </w:p>
    <w:p w14:paraId="0064B21A" w14:textId="64D98017" w:rsidR="00703B78" w:rsidRDefault="00703B78">
      <w:pPr>
        <w:pStyle w:val="a3"/>
      </w:pPr>
      <w:r>
        <w:rPr>
          <w:rFonts w:hint="eastAsia"/>
        </w:rPr>
        <w:t xml:space="preserve">　ｂ）支出</w:t>
      </w:r>
    </w:p>
    <w:p w14:paraId="7A8BC5A7" w14:textId="3FBEE3AD" w:rsidR="00E43585" w:rsidRDefault="00E43585" w:rsidP="00EC20CE">
      <w:pPr>
        <w:pStyle w:val="a3"/>
        <w:numPr>
          <w:ilvl w:val="0"/>
          <w:numId w:val="1"/>
        </w:numPr>
      </w:pPr>
      <w:r>
        <w:rPr>
          <w:rFonts w:hint="eastAsia"/>
        </w:rPr>
        <w:t>事務所のサーバ類の６年契約の更新年にあたるため、３０万円程度の費用が見込まれる。これを含めて事務所設備費は５０万円を計上している。</w:t>
      </w:r>
    </w:p>
    <w:p w14:paraId="6CB38517" w14:textId="584C19EF" w:rsidR="00211DED" w:rsidRDefault="00211DED" w:rsidP="00EC20CE">
      <w:pPr>
        <w:pStyle w:val="a3"/>
        <w:numPr>
          <w:ilvl w:val="0"/>
          <w:numId w:val="1"/>
        </w:numPr>
      </w:pPr>
      <w:r>
        <w:rPr>
          <w:rFonts w:hint="eastAsia"/>
        </w:rPr>
        <w:t>２年に１度の事務所の契約更新年</w:t>
      </w:r>
      <w:r w:rsidR="00DA4817">
        <w:rPr>
          <w:rFonts w:hint="eastAsia"/>
        </w:rPr>
        <w:t>の</w:t>
      </w:r>
      <w:r>
        <w:rPr>
          <w:rFonts w:hint="eastAsia"/>
        </w:rPr>
        <w:t>ため､更新手数料２０万円余りが</w:t>
      </w:r>
      <w:r w:rsidR="00DA4817">
        <w:rPr>
          <w:rFonts w:hint="eastAsia"/>
        </w:rPr>
        <w:t>かかる。</w:t>
      </w:r>
    </w:p>
    <w:p w14:paraId="5EEDA98F" w14:textId="7694DF31" w:rsidR="00DA4817" w:rsidRDefault="00211DED" w:rsidP="00EC20CE">
      <w:pPr>
        <w:pStyle w:val="a3"/>
        <w:numPr>
          <w:ilvl w:val="0"/>
          <w:numId w:val="1"/>
        </w:numPr>
      </w:pPr>
      <w:r>
        <w:rPr>
          <w:rFonts w:hint="eastAsia"/>
        </w:rPr>
        <w:t>事務局員人件費１００万円</w:t>
      </w:r>
      <w:r w:rsidR="00DA4817">
        <w:rPr>
          <w:rFonts w:hint="eastAsia"/>
        </w:rPr>
        <w:t>は３年連続で使用されず､今後も当面予定はないため今年度の予算からは削除する。</w:t>
      </w:r>
    </w:p>
    <w:p w14:paraId="64AA1BAA" w14:textId="092F052B" w:rsidR="00E878EA" w:rsidRDefault="00E878EA" w:rsidP="00EC20CE">
      <w:pPr>
        <w:pStyle w:val="a3"/>
        <w:numPr>
          <w:ilvl w:val="0"/>
          <w:numId w:val="1"/>
        </w:numPr>
      </w:pPr>
      <w:r>
        <w:rPr>
          <w:rFonts w:hint="eastAsia"/>
        </w:rPr>
        <w:t>Ｌａｖｏｌｉｖｅ費用として３０万円を計上している。</w:t>
      </w:r>
    </w:p>
    <w:p w14:paraId="3C9E2EE1" w14:textId="518E942A" w:rsidR="00E43585" w:rsidRDefault="00E43585" w:rsidP="00EC20CE">
      <w:pPr>
        <w:pStyle w:val="a3"/>
        <w:numPr>
          <w:ilvl w:val="0"/>
          <w:numId w:val="1"/>
        </w:numPr>
      </w:pPr>
      <w:r>
        <w:rPr>
          <w:rFonts w:hint="eastAsia"/>
        </w:rPr>
        <w:t>雑費として、学連役員のＴシャツ代１０万円余りを見込んでいる。</w:t>
      </w:r>
    </w:p>
    <w:p w14:paraId="3D376ECA" w14:textId="473005A0" w:rsidR="00DA4817" w:rsidRDefault="00DA4817" w:rsidP="00EC20CE">
      <w:pPr>
        <w:pStyle w:val="a3"/>
        <w:numPr>
          <w:ilvl w:val="0"/>
          <w:numId w:val="1"/>
        </w:numPr>
      </w:pPr>
      <w:r>
        <w:t>ボール代は､タマス社､ニッタク社に関しては無償提供いただけるものと想定している。</w:t>
      </w:r>
    </w:p>
    <w:p w14:paraId="09C266D3" w14:textId="3B054575" w:rsidR="00EC20CE" w:rsidRDefault="00EC20CE" w:rsidP="005430C2">
      <w:pPr>
        <w:pStyle w:val="a3"/>
        <w:numPr>
          <w:ilvl w:val="0"/>
          <w:numId w:val="1"/>
        </w:numPr>
      </w:pPr>
      <w:r>
        <w:rPr>
          <w:rFonts w:hint="eastAsia"/>
        </w:rPr>
        <w:t>前年は所沢全日学で約３９５万円の支出</w:t>
      </w:r>
      <w:r w:rsidR="00DA4817">
        <w:rPr>
          <w:rFonts w:hint="eastAsia"/>
        </w:rPr>
        <w:t>があったが､これがなくなる。</w:t>
      </w:r>
    </w:p>
    <w:p w14:paraId="567642C7" w14:textId="41AE4C32" w:rsidR="00BD22DB" w:rsidRDefault="00BD22DB" w:rsidP="005430C2">
      <w:pPr>
        <w:pStyle w:val="a3"/>
        <w:numPr>
          <w:ilvl w:val="0"/>
          <w:numId w:val="1"/>
        </w:numPr>
      </w:pPr>
      <w:r>
        <w:rPr>
          <w:rFonts w:hint="eastAsia"/>
        </w:rPr>
        <w:t>公認審判資格取得推進のため､日卓協への認定料支出・更新料支出が､対象人数の増加によって多額の金額となっているが､</w:t>
      </w:r>
      <w:r>
        <w:br/>
      </w:r>
      <w:r>
        <w:rPr>
          <w:rFonts w:hint="eastAsia"/>
        </w:rPr>
        <w:t>実際は収入と連動し相殺されるので､関東学連の損益には影響しない。</w:t>
      </w:r>
    </w:p>
    <w:p w14:paraId="4EDF70A5" w14:textId="4D461DF3" w:rsidR="003D02FC" w:rsidRPr="00C95478" w:rsidRDefault="0019191A" w:rsidP="003D02FC">
      <w:pPr>
        <w:pStyle w:val="a3"/>
        <w:numPr>
          <w:ilvl w:val="0"/>
          <w:numId w:val="1"/>
        </w:numPr>
      </w:pPr>
      <w:r>
        <w:rPr>
          <w:rFonts w:hint="eastAsia"/>
        </w:rPr>
        <w:t>海外</w:t>
      </w:r>
      <w:r w:rsidR="00957A46">
        <w:rPr>
          <w:rFonts w:hint="eastAsia"/>
        </w:rPr>
        <w:t>遠征は実施</w:t>
      </w:r>
      <w:r w:rsidR="00DA4817">
        <w:rPr>
          <w:rFonts w:hint="eastAsia"/>
        </w:rPr>
        <w:t>を想定し</w:t>
      </w:r>
      <w:r w:rsidR="00957A46">
        <w:rPr>
          <w:rFonts w:hint="eastAsia"/>
        </w:rPr>
        <w:t>、</w:t>
      </w:r>
      <w:r w:rsidR="00DA4817">
        <w:rPr>
          <w:rFonts w:hint="eastAsia"/>
        </w:rPr>
        <w:t>１</w:t>
      </w:r>
      <w:r w:rsidR="007F70FB">
        <w:rPr>
          <w:rFonts w:hint="eastAsia"/>
        </w:rPr>
        <w:t>８</w:t>
      </w:r>
      <w:r w:rsidR="00DA4817">
        <w:rPr>
          <w:rFonts w:hint="eastAsia"/>
        </w:rPr>
        <w:t>０万円を予算計上</w:t>
      </w:r>
      <w:r w:rsidR="00BD22DB">
        <w:rPr>
          <w:rFonts w:hint="eastAsia"/>
        </w:rPr>
        <w:t>して</w:t>
      </w:r>
      <w:r w:rsidR="00957A46">
        <w:rPr>
          <w:rFonts w:hint="eastAsia"/>
        </w:rPr>
        <w:t>い</w:t>
      </w:r>
      <w:r w:rsidR="00BD22DB">
        <w:rPr>
          <w:rFonts w:hint="eastAsia"/>
        </w:rPr>
        <w:t>る。</w:t>
      </w:r>
    </w:p>
    <w:p w14:paraId="6CF14A12" w14:textId="77777777" w:rsidR="00703B78" w:rsidRPr="00354DC6" w:rsidRDefault="00703B78">
      <w:pPr>
        <w:pStyle w:val="a3"/>
      </w:pPr>
    </w:p>
    <w:p w14:paraId="7FB39676" w14:textId="77777777" w:rsidR="00703B78" w:rsidRDefault="00703B78">
      <w:pPr>
        <w:pStyle w:val="a3"/>
      </w:pPr>
      <w:r>
        <w:rPr>
          <w:rFonts w:hint="eastAsia"/>
        </w:rPr>
        <w:t xml:space="preserve">　ｃ）全般・その他</w:t>
      </w:r>
    </w:p>
    <w:p w14:paraId="434E7B92" w14:textId="58B58641" w:rsidR="00BD22DB" w:rsidRDefault="00BD22DB" w:rsidP="00F04A4E">
      <w:pPr>
        <w:pStyle w:val="a3"/>
        <w:numPr>
          <w:ilvl w:val="0"/>
          <w:numId w:val="1"/>
        </w:numPr>
      </w:pPr>
      <w:r>
        <w:rPr>
          <w:rFonts w:hint="eastAsia"/>
        </w:rPr>
        <w:t>全国大会を主管しないことから､</w:t>
      </w:r>
      <w:r w:rsidR="00E64804">
        <w:rPr>
          <w:rFonts w:hint="eastAsia"/>
        </w:rPr>
        <w:t>収入・支出共に、前年度</w:t>
      </w:r>
      <w:r w:rsidR="00DE089D">
        <w:rPr>
          <w:rFonts w:hint="eastAsia"/>
        </w:rPr>
        <w:t>から</w:t>
      </w:r>
      <w:r w:rsidR="004F1070">
        <w:rPr>
          <w:rFonts w:hint="eastAsia"/>
        </w:rPr>
        <w:t>減少</w:t>
      </w:r>
      <w:r w:rsidR="00DE089D">
        <w:rPr>
          <w:rFonts w:hint="eastAsia"/>
        </w:rPr>
        <w:t>し</w:t>
      </w:r>
      <w:r>
        <w:rPr>
          <w:rFonts w:hint="eastAsia"/>
        </w:rPr>
        <w:t>ている。年度内収支は</w:t>
      </w:r>
      <w:r w:rsidR="00104FF7">
        <w:rPr>
          <w:rFonts w:hint="eastAsia"/>
        </w:rPr>
        <w:t>約</w:t>
      </w:r>
      <w:r w:rsidR="007F70FB">
        <w:rPr>
          <w:rFonts w:hint="eastAsia"/>
        </w:rPr>
        <w:t>２</w:t>
      </w:r>
      <w:r w:rsidR="00E878EA">
        <w:rPr>
          <w:rFonts w:hint="eastAsia"/>
        </w:rPr>
        <w:t>２</w:t>
      </w:r>
      <w:r>
        <w:rPr>
          <w:rFonts w:hint="eastAsia"/>
        </w:rPr>
        <w:t>０</w:t>
      </w:r>
      <w:r w:rsidR="00DE089D">
        <w:rPr>
          <w:rFonts w:hint="eastAsia"/>
        </w:rPr>
        <w:t>万円</w:t>
      </w:r>
      <w:r w:rsidR="00E64804">
        <w:rPr>
          <w:rFonts w:hint="eastAsia"/>
        </w:rPr>
        <w:t>の</w:t>
      </w:r>
      <w:r>
        <w:rPr>
          <w:rFonts w:hint="eastAsia"/>
        </w:rPr>
        <w:t>赤字が見込まれる。</w:t>
      </w:r>
    </w:p>
    <w:p w14:paraId="22EE9402" w14:textId="16B2FFF6" w:rsidR="00EF3D58" w:rsidRPr="00334A66" w:rsidRDefault="00334A66" w:rsidP="00EF3D58">
      <w:pPr>
        <w:pStyle w:val="a3"/>
        <w:numPr>
          <w:ilvl w:val="0"/>
          <w:numId w:val="1"/>
        </w:numPr>
      </w:pPr>
      <w:r>
        <w:rPr>
          <w:rFonts w:hint="eastAsia"/>
        </w:rPr>
        <w:t>登録</w:t>
      </w:r>
      <w:r w:rsidR="009E33D4">
        <w:rPr>
          <w:rFonts w:hint="eastAsia"/>
        </w:rPr>
        <w:t>人数</w:t>
      </w:r>
      <w:r w:rsidR="00EF3D58">
        <w:rPr>
          <w:rFonts w:hint="eastAsia"/>
        </w:rPr>
        <w:t>の増減や海外交流事業の有無などの不確定要素により､結果は大きく変動する可能性がある。</w:t>
      </w:r>
    </w:p>
    <w:p w14:paraId="1430168E" w14:textId="77777777" w:rsidR="00EF3D58" w:rsidRDefault="00EF3D58">
      <w:pPr>
        <w:pStyle w:val="a3"/>
        <w:rPr>
          <w:b/>
          <w:sz w:val="22"/>
          <w:u w:val="double"/>
        </w:rPr>
      </w:pPr>
    </w:p>
    <w:p w14:paraId="60BA32B1" w14:textId="6C1246B9" w:rsidR="00703B78" w:rsidRDefault="00703B78">
      <w:pPr>
        <w:pStyle w:val="a3"/>
        <w:rPr>
          <w:b/>
          <w:sz w:val="22"/>
          <w:u w:val="double"/>
        </w:rPr>
      </w:pPr>
      <w:r>
        <w:rPr>
          <w:rFonts w:hint="eastAsia"/>
          <w:b/>
          <w:sz w:val="22"/>
          <w:u w:val="double"/>
        </w:rPr>
        <w:t>３．</w:t>
      </w:r>
      <w:r w:rsidR="00492454">
        <w:rPr>
          <w:rFonts w:hint="eastAsia"/>
          <w:b/>
          <w:sz w:val="22"/>
          <w:u w:val="double"/>
        </w:rPr>
        <w:t>特別会計・周年積立金</w:t>
      </w:r>
    </w:p>
    <w:p w14:paraId="62378F88" w14:textId="6698DE74" w:rsidR="00D45375" w:rsidRDefault="00703B78" w:rsidP="00EF2DF6">
      <w:pPr>
        <w:pStyle w:val="a3"/>
      </w:pPr>
      <w:r>
        <w:rPr>
          <w:rFonts w:hint="eastAsia"/>
        </w:rPr>
        <w:t xml:space="preserve">　</w:t>
      </w:r>
      <w:r w:rsidR="0032502D">
        <w:rPr>
          <w:rFonts w:hint="eastAsia"/>
        </w:rPr>
        <w:t>例年通り､</w:t>
      </w:r>
      <w:r w:rsidR="004455E5">
        <w:rPr>
          <w:rFonts w:hint="eastAsia"/>
        </w:rPr>
        <w:t>３０万円</w:t>
      </w:r>
      <w:r w:rsidR="0032502D">
        <w:rPr>
          <w:rFonts w:hint="eastAsia"/>
        </w:rPr>
        <w:t>の</w:t>
      </w:r>
      <w:r w:rsidR="004455E5">
        <w:rPr>
          <w:rFonts w:hint="eastAsia"/>
        </w:rPr>
        <w:t>積み立て</w:t>
      </w:r>
      <w:r w:rsidR="0032502D">
        <w:rPr>
          <w:rFonts w:hint="eastAsia"/>
        </w:rPr>
        <w:t>を行ない､前年</w:t>
      </w:r>
      <w:r w:rsidR="00D45375">
        <w:rPr>
          <w:rFonts w:hint="eastAsia"/>
        </w:rPr>
        <w:t>末の残高</w:t>
      </w:r>
      <w:r w:rsidR="009E33D4">
        <w:rPr>
          <w:rFonts w:hint="eastAsia"/>
        </w:rPr>
        <w:t>２</w:t>
      </w:r>
      <w:r w:rsidR="00BD22DB">
        <w:rPr>
          <w:rFonts w:hint="eastAsia"/>
        </w:rPr>
        <w:t>７</w:t>
      </w:r>
      <w:r w:rsidR="009E33D4">
        <w:rPr>
          <w:rFonts w:hint="eastAsia"/>
        </w:rPr>
        <w:t>０</w:t>
      </w:r>
      <w:r w:rsidR="00D45375">
        <w:rPr>
          <w:rFonts w:hint="eastAsia"/>
        </w:rPr>
        <w:t>万円</w:t>
      </w:r>
      <w:r w:rsidR="00DE7D06">
        <w:rPr>
          <w:rFonts w:hint="eastAsia"/>
        </w:rPr>
        <w:t>強</w:t>
      </w:r>
      <w:r w:rsidR="0032502D">
        <w:rPr>
          <w:rFonts w:hint="eastAsia"/>
        </w:rPr>
        <w:t>から</w:t>
      </w:r>
      <w:r w:rsidR="00BD22DB">
        <w:rPr>
          <w:rFonts w:hint="eastAsia"/>
        </w:rPr>
        <w:t>３０</w:t>
      </w:r>
      <w:r w:rsidR="0032502D">
        <w:rPr>
          <w:rFonts w:hint="eastAsia"/>
        </w:rPr>
        <w:t>０万円強の</w:t>
      </w:r>
      <w:r w:rsidR="00AE6ADB">
        <w:rPr>
          <w:rFonts w:hint="eastAsia"/>
        </w:rPr>
        <w:t>積立金</w:t>
      </w:r>
      <w:r w:rsidR="0032502D">
        <w:rPr>
          <w:rFonts w:hint="eastAsia"/>
        </w:rPr>
        <w:t>と</w:t>
      </w:r>
      <w:r w:rsidR="007C1FC0">
        <w:rPr>
          <w:rFonts w:hint="eastAsia"/>
        </w:rPr>
        <w:t>する予定</w:t>
      </w:r>
      <w:r w:rsidR="00AE6ADB">
        <w:rPr>
          <w:rFonts w:hint="eastAsia"/>
        </w:rPr>
        <w:t>。</w:t>
      </w:r>
    </w:p>
    <w:p w14:paraId="088A4F71" w14:textId="12239AA4" w:rsidR="009E33D4" w:rsidRDefault="0054708E" w:rsidP="00313994">
      <w:pPr>
        <w:pStyle w:val="a3"/>
        <w:ind w:firstLineChars="100" w:firstLine="210"/>
      </w:pPr>
      <w:r>
        <w:rPr>
          <w:rFonts w:hint="eastAsia"/>
        </w:rPr>
        <w:t>２</w:t>
      </w:r>
      <w:r w:rsidR="00313994">
        <w:rPr>
          <w:rFonts w:hint="eastAsia"/>
        </w:rPr>
        <w:t>年後の２０２７年（令和９年）が１００周年となるので､これに向けて､今後､１年後には準備を進めていくこととなる。</w:t>
      </w:r>
    </w:p>
    <w:p w14:paraId="3D165F45" w14:textId="77777777" w:rsidR="00257967" w:rsidRPr="0054708E" w:rsidRDefault="00257967" w:rsidP="00257967">
      <w:pPr>
        <w:pStyle w:val="a3"/>
      </w:pPr>
    </w:p>
    <w:p w14:paraId="1E519CE8" w14:textId="77777777" w:rsidR="00257967" w:rsidRDefault="00257967" w:rsidP="00257967">
      <w:pPr>
        <w:pStyle w:val="a3"/>
        <w:rPr>
          <w:b/>
          <w:sz w:val="22"/>
          <w:u w:val="double"/>
        </w:rPr>
      </w:pPr>
      <w:r>
        <w:rPr>
          <w:rFonts w:hint="eastAsia"/>
          <w:b/>
          <w:sz w:val="22"/>
          <w:u w:val="double"/>
        </w:rPr>
        <w:t>４．資産</w:t>
      </w:r>
    </w:p>
    <w:p w14:paraId="3BFD24A8" w14:textId="77777777" w:rsidR="00257967" w:rsidRDefault="00257967" w:rsidP="00257967">
      <w:pPr>
        <w:pStyle w:val="a3"/>
      </w:pPr>
      <w:r>
        <w:rPr>
          <w:rFonts w:hint="eastAsia"/>
        </w:rPr>
        <w:t xml:space="preserve">　一般会計から周年積立金への積み立ては､同じ関東学連内部での資産の移動の為、資産の増減には影響しない。</w:t>
      </w:r>
    </w:p>
    <w:p w14:paraId="3F1837FF" w14:textId="77777777" w:rsidR="007F70FB" w:rsidRDefault="00257967" w:rsidP="007F70FB">
      <w:pPr>
        <w:pStyle w:val="a3"/>
        <w:ind w:firstLineChars="100" w:firstLine="210"/>
      </w:pPr>
      <w:r>
        <w:rPr>
          <w:rFonts w:hint="eastAsia"/>
        </w:rPr>
        <w:t>関東学連の総資産は､期首の約</w:t>
      </w:r>
      <w:r w:rsidR="007C1FC0">
        <w:rPr>
          <w:rFonts w:hint="eastAsia"/>
        </w:rPr>
        <w:t>４,６００</w:t>
      </w:r>
      <w:r>
        <w:rPr>
          <w:rFonts w:hint="eastAsia"/>
        </w:rPr>
        <w:t>万円から</w:t>
      </w:r>
      <w:r w:rsidR="00CA39B3">
        <w:rPr>
          <w:rFonts w:hint="eastAsia"/>
        </w:rPr>
        <w:t>期末には約</w:t>
      </w:r>
      <w:r w:rsidR="00313994">
        <w:rPr>
          <w:rFonts w:hint="eastAsia"/>
        </w:rPr>
        <w:t>４</w:t>
      </w:r>
      <w:r w:rsidR="007C1FC0">
        <w:rPr>
          <w:rFonts w:hint="eastAsia"/>
        </w:rPr>
        <w:t>,</w:t>
      </w:r>
      <w:r w:rsidR="00E43585">
        <w:rPr>
          <w:rFonts w:hint="eastAsia"/>
        </w:rPr>
        <w:t>４</w:t>
      </w:r>
      <w:r w:rsidR="007F70FB">
        <w:rPr>
          <w:rFonts w:hint="eastAsia"/>
        </w:rPr>
        <w:t>３</w:t>
      </w:r>
      <w:r w:rsidR="00E43585">
        <w:rPr>
          <w:rFonts w:hint="eastAsia"/>
        </w:rPr>
        <w:t>０</w:t>
      </w:r>
      <w:r w:rsidR="00CA39B3">
        <w:rPr>
          <w:rFonts w:hint="eastAsia"/>
        </w:rPr>
        <w:t>万円へ､約</w:t>
      </w:r>
      <w:r w:rsidR="00E43585">
        <w:rPr>
          <w:rFonts w:hint="eastAsia"/>
        </w:rPr>
        <w:t>１</w:t>
      </w:r>
      <w:r w:rsidR="007F70FB">
        <w:rPr>
          <w:rFonts w:hint="eastAsia"/>
        </w:rPr>
        <w:t>７</w:t>
      </w:r>
      <w:r w:rsidR="00E43585">
        <w:rPr>
          <w:rFonts w:hint="eastAsia"/>
        </w:rPr>
        <w:t>０</w:t>
      </w:r>
      <w:r w:rsidR="00CA39B3">
        <w:rPr>
          <w:rFonts w:hint="eastAsia"/>
        </w:rPr>
        <w:t>万円</w:t>
      </w:r>
      <w:r w:rsidR="007C1FC0">
        <w:rPr>
          <w:rFonts w:hint="eastAsia"/>
        </w:rPr>
        <w:t>減る見込み</w:t>
      </w:r>
      <w:r w:rsidR="00CA39B3">
        <w:rPr>
          <w:rFonts w:hint="eastAsia"/>
        </w:rPr>
        <w:t>。</w:t>
      </w:r>
    </w:p>
    <w:p w14:paraId="1F290FF9" w14:textId="77777777" w:rsidR="007F70FB" w:rsidRDefault="007F70FB" w:rsidP="007F70FB">
      <w:pPr>
        <w:pStyle w:val="a3"/>
      </w:pPr>
    </w:p>
    <w:p w14:paraId="72D2120F" w14:textId="77777777" w:rsidR="00E878EA" w:rsidRDefault="00E878EA" w:rsidP="007F70FB">
      <w:pPr>
        <w:pStyle w:val="a3"/>
        <w:rPr>
          <w:rFonts w:hint="eastAsia"/>
        </w:rPr>
      </w:pPr>
    </w:p>
    <w:p w14:paraId="76629125" w14:textId="58FF4861" w:rsidR="007F70FB" w:rsidRDefault="007F70FB" w:rsidP="007F70FB">
      <w:pPr>
        <w:pStyle w:val="a3"/>
      </w:pPr>
      <w:r>
        <w:rPr>
          <w:rFonts w:hint="eastAsia"/>
        </w:rPr>
        <w:t>――――――――――――――――――――――――――――――――――――――――――――――――――――――――――――――――――</w:t>
      </w:r>
    </w:p>
    <w:p w14:paraId="29D1BA81" w14:textId="77777777" w:rsidR="00E878EA" w:rsidRDefault="00E878EA" w:rsidP="007F70FB">
      <w:pPr>
        <w:pStyle w:val="a3"/>
      </w:pPr>
    </w:p>
    <w:p w14:paraId="5162B953" w14:textId="1356C742" w:rsidR="007F70FB" w:rsidRDefault="00E878EA" w:rsidP="007F70FB">
      <w:pPr>
        <w:pStyle w:val="a3"/>
      </w:pPr>
      <w:r>
        <w:rPr>
          <w:rFonts w:hint="eastAsia"/>
        </w:rPr>
        <w:t>ポイント</w:t>
      </w:r>
    </w:p>
    <w:p w14:paraId="5584E1D3" w14:textId="30B6E55B" w:rsidR="007F70FB" w:rsidRDefault="007F70FB" w:rsidP="007F70FB">
      <w:pPr>
        <w:pStyle w:val="a3"/>
        <w:ind w:firstLineChars="100" w:firstLine="210"/>
      </w:pPr>
      <w:r>
        <w:rPr>
          <w:rFonts w:hint="eastAsia"/>
        </w:rPr>
        <w:t>公認審判講習会の</w:t>
      </w:r>
      <w:r w:rsidR="007C24ED">
        <w:rPr>
          <w:rFonts w:hint="eastAsia"/>
        </w:rPr>
        <w:t>選手負担</w:t>
      </w:r>
      <w:r>
        <w:rPr>
          <w:rFonts w:hint="eastAsia"/>
        </w:rPr>
        <w:t>費用</w:t>
      </w:r>
    </w:p>
    <w:p w14:paraId="320A7A23" w14:textId="4238BACB" w:rsidR="007F70FB" w:rsidRDefault="007F70FB" w:rsidP="007F70FB">
      <w:pPr>
        <w:pStyle w:val="a3"/>
        <w:ind w:firstLineChars="100" w:firstLine="210"/>
      </w:pPr>
      <w:r>
        <w:rPr>
          <w:rFonts w:hint="eastAsia"/>
        </w:rPr>
        <w:t>受講料（前年までの１,６００円→無料）</w:t>
      </w:r>
    </w:p>
    <w:p w14:paraId="2AECEE24" w14:textId="11A35676" w:rsidR="007F70FB" w:rsidRDefault="007F70FB" w:rsidP="007F70FB">
      <w:pPr>
        <w:pStyle w:val="a3"/>
        <w:ind w:firstLineChars="100" w:firstLine="210"/>
      </w:pPr>
      <w:r>
        <w:rPr>
          <w:rFonts w:hint="eastAsia"/>
        </w:rPr>
        <w:t>認定料（前年までの４,０００円→２,０００円）</w:t>
      </w:r>
    </w:p>
    <w:p w14:paraId="19ACDB6A" w14:textId="1E28787F" w:rsidR="007F70FB" w:rsidRDefault="007F70FB" w:rsidP="007F70FB">
      <w:pPr>
        <w:pStyle w:val="a3"/>
        <w:ind w:firstLineChars="100" w:firstLine="210"/>
      </w:pPr>
      <w:r>
        <w:rPr>
          <w:rFonts w:hint="eastAsia"/>
        </w:rPr>
        <w:t>更新料（前年までの３,０００円→１,０００円）</w:t>
      </w:r>
    </w:p>
    <w:p w14:paraId="071EFF3C" w14:textId="127BB0D7" w:rsidR="007F70FB" w:rsidRDefault="001E2B20" w:rsidP="001E2B20">
      <w:pPr>
        <w:pStyle w:val="a3"/>
        <w:ind w:firstLineChars="100" w:firstLine="210"/>
      </w:pPr>
      <w:r>
        <w:rPr>
          <w:rFonts w:hint="eastAsia"/>
        </w:rPr>
        <w:t>※日本卓球協会への審判資格登録にかかる費用のみ選手負担。関東学生卓球連盟の利益は無し。</w:t>
      </w:r>
    </w:p>
    <w:p w14:paraId="33F11157" w14:textId="77777777" w:rsidR="001E2B20" w:rsidRPr="001E2B20" w:rsidRDefault="001E2B20" w:rsidP="007F70FB">
      <w:pPr>
        <w:pStyle w:val="a3"/>
        <w:rPr>
          <w:rFonts w:hint="eastAsia"/>
        </w:rPr>
      </w:pPr>
    </w:p>
    <w:p w14:paraId="7E8840E5" w14:textId="11ABEA2A" w:rsidR="00354DC6" w:rsidRDefault="00703B78" w:rsidP="00F93D50">
      <w:pPr>
        <w:pStyle w:val="a9"/>
      </w:pPr>
      <w:r>
        <w:rPr>
          <w:rFonts w:hint="eastAsia"/>
        </w:rPr>
        <w:t>以　上</w:t>
      </w:r>
    </w:p>
    <w:sectPr w:rsidR="00354DC6" w:rsidSect="00B87B07">
      <w:pgSz w:w="16839" w:h="23814" w:code="8"/>
      <w:pgMar w:top="1418" w:right="1418" w:bottom="1418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0A5A" w14:textId="77777777" w:rsidR="006E2D08" w:rsidRDefault="006E2D08" w:rsidP="0035581E">
      <w:r>
        <w:separator/>
      </w:r>
    </w:p>
  </w:endnote>
  <w:endnote w:type="continuationSeparator" w:id="0">
    <w:p w14:paraId="5BC09E0B" w14:textId="77777777" w:rsidR="006E2D08" w:rsidRDefault="006E2D08" w:rsidP="0035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751F" w14:textId="77777777" w:rsidR="006E2D08" w:rsidRDefault="006E2D08" w:rsidP="0035581E">
      <w:r>
        <w:separator/>
      </w:r>
    </w:p>
  </w:footnote>
  <w:footnote w:type="continuationSeparator" w:id="0">
    <w:p w14:paraId="339B5088" w14:textId="77777777" w:rsidR="006E2D08" w:rsidRDefault="006E2D08" w:rsidP="0035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868"/>
    <w:multiLevelType w:val="singleLevel"/>
    <w:tmpl w:val="CF688702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8E331B"/>
    <w:multiLevelType w:val="singleLevel"/>
    <w:tmpl w:val="98B6E89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09BF0A0D"/>
    <w:multiLevelType w:val="singleLevel"/>
    <w:tmpl w:val="933E27C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  <w:lang w:val="en-US"/>
      </w:rPr>
    </w:lvl>
  </w:abstractNum>
  <w:abstractNum w:abstractNumId="3" w15:restartNumberingAfterBreak="0">
    <w:nsid w:val="0BA44BA5"/>
    <w:multiLevelType w:val="singleLevel"/>
    <w:tmpl w:val="83864D1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3E383681"/>
    <w:multiLevelType w:val="singleLevel"/>
    <w:tmpl w:val="83864D1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42950E56"/>
    <w:multiLevelType w:val="singleLevel"/>
    <w:tmpl w:val="83864D1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49186F83"/>
    <w:multiLevelType w:val="singleLevel"/>
    <w:tmpl w:val="83864D1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4ADE77D7"/>
    <w:multiLevelType w:val="singleLevel"/>
    <w:tmpl w:val="83864D1E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</w:rPr>
    </w:lvl>
  </w:abstractNum>
  <w:abstractNum w:abstractNumId="8" w15:restartNumberingAfterBreak="0">
    <w:nsid w:val="7E8F0D05"/>
    <w:multiLevelType w:val="singleLevel"/>
    <w:tmpl w:val="4BA2E936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ourier New" w:hint="eastAsia"/>
        <w:lang w:val="en-US"/>
      </w:rPr>
    </w:lvl>
  </w:abstractNum>
  <w:num w:numId="1" w16cid:durableId="148787477">
    <w:abstractNumId w:val="2"/>
  </w:num>
  <w:num w:numId="2" w16cid:durableId="1804037689">
    <w:abstractNumId w:val="1"/>
  </w:num>
  <w:num w:numId="3" w16cid:durableId="1420449535">
    <w:abstractNumId w:val="6"/>
  </w:num>
  <w:num w:numId="4" w16cid:durableId="1077554200">
    <w:abstractNumId w:val="7"/>
  </w:num>
  <w:num w:numId="5" w16cid:durableId="1336568465">
    <w:abstractNumId w:val="4"/>
  </w:num>
  <w:num w:numId="6" w16cid:durableId="2065256620">
    <w:abstractNumId w:val="3"/>
  </w:num>
  <w:num w:numId="7" w16cid:durableId="324672029">
    <w:abstractNumId w:val="5"/>
  </w:num>
  <w:num w:numId="8" w16cid:durableId="1987541655">
    <w:abstractNumId w:val="0"/>
  </w:num>
  <w:num w:numId="9" w16cid:durableId="1097941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00"/>
    <w:rsid w:val="00013655"/>
    <w:rsid w:val="00040D69"/>
    <w:rsid w:val="00057EA1"/>
    <w:rsid w:val="0006582A"/>
    <w:rsid w:val="00070257"/>
    <w:rsid w:val="000A12E5"/>
    <w:rsid w:val="000A5041"/>
    <w:rsid w:val="000A562A"/>
    <w:rsid w:val="000B0F04"/>
    <w:rsid w:val="000C1E52"/>
    <w:rsid w:val="000C374F"/>
    <w:rsid w:val="000C4AF6"/>
    <w:rsid w:val="000E0935"/>
    <w:rsid w:val="00104FF7"/>
    <w:rsid w:val="00113171"/>
    <w:rsid w:val="001230C2"/>
    <w:rsid w:val="00134A02"/>
    <w:rsid w:val="00143DEE"/>
    <w:rsid w:val="00160C32"/>
    <w:rsid w:val="00165D8C"/>
    <w:rsid w:val="001729B4"/>
    <w:rsid w:val="0019191A"/>
    <w:rsid w:val="001A5610"/>
    <w:rsid w:val="001E0167"/>
    <w:rsid w:val="001E2B20"/>
    <w:rsid w:val="001E4A31"/>
    <w:rsid w:val="00211DED"/>
    <w:rsid w:val="00235BD9"/>
    <w:rsid w:val="00242CAB"/>
    <w:rsid w:val="00250953"/>
    <w:rsid w:val="00253062"/>
    <w:rsid w:val="00257967"/>
    <w:rsid w:val="00262548"/>
    <w:rsid w:val="00263AE0"/>
    <w:rsid w:val="0026736C"/>
    <w:rsid w:val="00276AD4"/>
    <w:rsid w:val="00280955"/>
    <w:rsid w:val="00296937"/>
    <w:rsid w:val="002A0F67"/>
    <w:rsid w:val="002A4E83"/>
    <w:rsid w:val="002B3E38"/>
    <w:rsid w:val="002C3805"/>
    <w:rsid w:val="002C50AD"/>
    <w:rsid w:val="00302221"/>
    <w:rsid w:val="00313994"/>
    <w:rsid w:val="00321C3A"/>
    <w:rsid w:val="00325015"/>
    <w:rsid w:val="0032502D"/>
    <w:rsid w:val="00334A66"/>
    <w:rsid w:val="003547DA"/>
    <w:rsid w:val="00354B58"/>
    <w:rsid w:val="00354DC6"/>
    <w:rsid w:val="0035581E"/>
    <w:rsid w:val="00355F4A"/>
    <w:rsid w:val="003700DE"/>
    <w:rsid w:val="003936E9"/>
    <w:rsid w:val="0039484A"/>
    <w:rsid w:val="003D02FC"/>
    <w:rsid w:val="003D2478"/>
    <w:rsid w:val="003E0D52"/>
    <w:rsid w:val="003E2E37"/>
    <w:rsid w:val="00412964"/>
    <w:rsid w:val="0042623B"/>
    <w:rsid w:val="00437D5C"/>
    <w:rsid w:val="00440CE8"/>
    <w:rsid w:val="00440E4D"/>
    <w:rsid w:val="004455E5"/>
    <w:rsid w:val="00472FFB"/>
    <w:rsid w:val="00487C77"/>
    <w:rsid w:val="00492454"/>
    <w:rsid w:val="0049540B"/>
    <w:rsid w:val="00496338"/>
    <w:rsid w:val="0049724A"/>
    <w:rsid w:val="004A0532"/>
    <w:rsid w:val="004A4CEC"/>
    <w:rsid w:val="004D133F"/>
    <w:rsid w:val="004D1CCE"/>
    <w:rsid w:val="004D6FAE"/>
    <w:rsid w:val="004E0E51"/>
    <w:rsid w:val="004F1070"/>
    <w:rsid w:val="004F4A1A"/>
    <w:rsid w:val="00504170"/>
    <w:rsid w:val="00510E03"/>
    <w:rsid w:val="00521624"/>
    <w:rsid w:val="00525FC8"/>
    <w:rsid w:val="005320D5"/>
    <w:rsid w:val="005430C2"/>
    <w:rsid w:val="0054708E"/>
    <w:rsid w:val="0055391D"/>
    <w:rsid w:val="005602C2"/>
    <w:rsid w:val="005624E9"/>
    <w:rsid w:val="0056413E"/>
    <w:rsid w:val="005869AB"/>
    <w:rsid w:val="005903A4"/>
    <w:rsid w:val="00593594"/>
    <w:rsid w:val="005A05CF"/>
    <w:rsid w:val="005A2052"/>
    <w:rsid w:val="005D04DF"/>
    <w:rsid w:val="00630B30"/>
    <w:rsid w:val="006448E4"/>
    <w:rsid w:val="00656144"/>
    <w:rsid w:val="00692772"/>
    <w:rsid w:val="00694ED5"/>
    <w:rsid w:val="00695DD2"/>
    <w:rsid w:val="006A30A3"/>
    <w:rsid w:val="006A528A"/>
    <w:rsid w:val="006B1770"/>
    <w:rsid w:val="006B4CCE"/>
    <w:rsid w:val="006B60DF"/>
    <w:rsid w:val="006E20CB"/>
    <w:rsid w:val="006E2D08"/>
    <w:rsid w:val="006F29D9"/>
    <w:rsid w:val="00703B78"/>
    <w:rsid w:val="00703C55"/>
    <w:rsid w:val="0070424D"/>
    <w:rsid w:val="00704890"/>
    <w:rsid w:val="007052BF"/>
    <w:rsid w:val="00716527"/>
    <w:rsid w:val="00721445"/>
    <w:rsid w:val="0072340E"/>
    <w:rsid w:val="00753061"/>
    <w:rsid w:val="0077654F"/>
    <w:rsid w:val="00796CBC"/>
    <w:rsid w:val="007A1556"/>
    <w:rsid w:val="007B7883"/>
    <w:rsid w:val="007C1FC0"/>
    <w:rsid w:val="007C24ED"/>
    <w:rsid w:val="007D1DF6"/>
    <w:rsid w:val="007D3857"/>
    <w:rsid w:val="007E3009"/>
    <w:rsid w:val="007F70FB"/>
    <w:rsid w:val="00803AE3"/>
    <w:rsid w:val="00824293"/>
    <w:rsid w:val="00824DBC"/>
    <w:rsid w:val="00845432"/>
    <w:rsid w:val="00851CF3"/>
    <w:rsid w:val="008557D8"/>
    <w:rsid w:val="008650AC"/>
    <w:rsid w:val="00882B2D"/>
    <w:rsid w:val="008911CD"/>
    <w:rsid w:val="008C0030"/>
    <w:rsid w:val="008D6039"/>
    <w:rsid w:val="008D6AE4"/>
    <w:rsid w:val="008E11B5"/>
    <w:rsid w:val="008E709D"/>
    <w:rsid w:val="008F08B9"/>
    <w:rsid w:val="009033EC"/>
    <w:rsid w:val="009118D6"/>
    <w:rsid w:val="00957A46"/>
    <w:rsid w:val="00973E30"/>
    <w:rsid w:val="00974C95"/>
    <w:rsid w:val="00983ED0"/>
    <w:rsid w:val="0098751B"/>
    <w:rsid w:val="00991FCA"/>
    <w:rsid w:val="009A16AD"/>
    <w:rsid w:val="009A635C"/>
    <w:rsid w:val="009A7889"/>
    <w:rsid w:val="009A7B84"/>
    <w:rsid w:val="009B2CDB"/>
    <w:rsid w:val="009B7EB3"/>
    <w:rsid w:val="009D18D6"/>
    <w:rsid w:val="009D629E"/>
    <w:rsid w:val="009E0DCB"/>
    <w:rsid w:val="009E33D4"/>
    <w:rsid w:val="00A00C3F"/>
    <w:rsid w:val="00A43E33"/>
    <w:rsid w:val="00A72D0C"/>
    <w:rsid w:val="00A84C47"/>
    <w:rsid w:val="00A968CC"/>
    <w:rsid w:val="00AA0621"/>
    <w:rsid w:val="00AA08A4"/>
    <w:rsid w:val="00AA0EE3"/>
    <w:rsid w:val="00AB28A2"/>
    <w:rsid w:val="00AB7EB1"/>
    <w:rsid w:val="00AC1D41"/>
    <w:rsid w:val="00AC2FE7"/>
    <w:rsid w:val="00AD0BC8"/>
    <w:rsid w:val="00AD592F"/>
    <w:rsid w:val="00AE12DC"/>
    <w:rsid w:val="00AE6ADB"/>
    <w:rsid w:val="00B00500"/>
    <w:rsid w:val="00B00EFC"/>
    <w:rsid w:val="00B013FF"/>
    <w:rsid w:val="00B16443"/>
    <w:rsid w:val="00B37867"/>
    <w:rsid w:val="00B4613E"/>
    <w:rsid w:val="00B63A93"/>
    <w:rsid w:val="00B705A6"/>
    <w:rsid w:val="00B71853"/>
    <w:rsid w:val="00B87B07"/>
    <w:rsid w:val="00BA2398"/>
    <w:rsid w:val="00BA6B4A"/>
    <w:rsid w:val="00BC0982"/>
    <w:rsid w:val="00BD22DB"/>
    <w:rsid w:val="00BE3DC3"/>
    <w:rsid w:val="00BF425E"/>
    <w:rsid w:val="00C00CCA"/>
    <w:rsid w:val="00C251F6"/>
    <w:rsid w:val="00C54885"/>
    <w:rsid w:val="00C63F96"/>
    <w:rsid w:val="00C85FDB"/>
    <w:rsid w:val="00C90257"/>
    <w:rsid w:val="00C95478"/>
    <w:rsid w:val="00C95E32"/>
    <w:rsid w:val="00C96104"/>
    <w:rsid w:val="00CA39B3"/>
    <w:rsid w:val="00CA5658"/>
    <w:rsid w:val="00CC4FEB"/>
    <w:rsid w:val="00CD7189"/>
    <w:rsid w:val="00CF6F08"/>
    <w:rsid w:val="00D12A09"/>
    <w:rsid w:val="00D13383"/>
    <w:rsid w:val="00D27D01"/>
    <w:rsid w:val="00D45375"/>
    <w:rsid w:val="00D47B3A"/>
    <w:rsid w:val="00D75D89"/>
    <w:rsid w:val="00D84142"/>
    <w:rsid w:val="00D9201E"/>
    <w:rsid w:val="00DA4817"/>
    <w:rsid w:val="00DA6118"/>
    <w:rsid w:val="00DD56D6"/>
    <w:rsid w:val="00DE089D"/>
    <w:rsid w:val="00DE7D06"/>
    <w:rsid w:val="00DF0D8D"/>
    <w:rsid w:val="00E03944"/>
    <w:rsid w:val="00E27C45"/>
    <w:rsid w:val="00E43585"/>
    <w:rsid w:val="00E56298"/>
    <w:rsid w:val="00E61060"/>
    <w:rsid w:val="00E64804"/>
    <w:rsid w:val="00E67481"/>
    <w:rsid w:val="00E72307"/>
    <w:rsid w:val="00E72B11"/>
    <w:rsid w:val="00E76286"/>
    <w:rsid w:val="00E878EA"/>
    <w:rsid w:val="00EA48B4"/>
    <w:rsid w:val="00EC20CE"/>
    <w:rsid w:val="00EC29C1"/>
    <w:rsid w:val="00EE0060"/>
    <w:rsid w:val="00EE48BD"/>
    <w:rsid w:val="00EF2DF6"/>
    <w:rsid w:val="00EF33D5"/>
    <w:rsid w:val="00EF3D58"/>
    <w:rsid w:val="00F01654"/>
    <w:rsid w:val="00F04A4E"/>
    <w:rsid w:val="00F060C2"/>
    <w:rsid w:val="00F075CF"/>
    <w:rsid w:val="00F21D31"/>
    <w:rsid w:val="00F25475"/>
    <w:rsid w:val="00F31ABF"/>
    <w:rsid w:val="00F37A8F"/>
    <w:rsid w:val="00F52068"/>
    <w:rsid w:val="00F712A7"/>
    <w:rsid w:val="00F7630D"/>
    <w:rsid w:val="00F806C6"/>
    <w:rsid w:val="00F840C8"/>
    <w:rsid w:val="00F93D50"/>
    <w:rsid w:val="00F97BDE"/>
    <w:rsid w:val="00FB2A5B"/>
    <w:rsid w:val="00FC7C62"/>
    <w:rsid w:val="00FD23B4"/>
    <w:rsid w:val="00FD260F"/>
    <w:rsid w:val="00FD7568"/>
    <w:rsid w:val="00FF6497"/>
    <w:rsid w:val="00FF65C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A7EA3"/>
  <w15:chartTrackingRefBased/>
  <w15:docId w15:val="{08E6BF4B-368B-49F8-8F72-9EE89CBB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link w:val="a6"/>
    <w:rsid w:val="003558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581E"/>
    <w:rPr>
      <w:kern w:val="2"/>
      <w:sz w:val="21"/>
    </w:rPr>
  </w:style>
  <w:style w:type="paragraph" w:styleId="a7">
    <w:name w:val="footer"/>
    <w:basedOn w:val="a"/>
    <w:link w:val="a8"/>
    <w:rsid w:val="003558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581E"/>
    <w:rPr>
      <w:kern w:val="2"/>
      <w:sz w:val="21"/>
    </w:rPr>
  </w:style>
  <w:style w:type="paragraph" w:styleId="a9">
    <w:name w:val="Closing"/>
    <w:basedOn w:val="a"/>
    <w:link w:val="aa"/>
    <w:rsid w:val="00A968CC"/>
    <w:pPr>
      <w:jc w:val="right"/>
    </w:pPr>
    <w:rPr>
      <w:rFonts w:ascii="ＭＳ 明朝" w:hAnsi="Courier New"/>
    </w:rPr>
  </w:style>
  <w:style w:type="character" w:customStyle="1" w:styleId="aa">
    <w:name w:val="結語 (文字)"/>
    <w:link w:val="a9"/>
    <w:rsid w:val="00A968CC"/>
    <w:rPr>
      <w:rFonts w:ascii="ＭＳ 明朝" w:hAnsi="Courier New"/>
      <w:kern w:val="2"/>
      <w:sz w:val="21"/>
    </w:rPr>
  </w:style>
  <w:style w:type="character" w:customStyle="1" w:styleId="a4">
    <w:name w:val="書式なし (文字)"/>
    <w:link w:val="a3"/>
    <w:rsid w:val="00EE006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平成１４年(2002年)２月７日　作成</vt:lpstr>
      <vt:lpstr>　　　　　　　　　　　　　　　　　　　　　　　　　　　　　　　平成１４年(2002年)２月７日　作成</vt:lpstr>
    </vt:vector>
  </TitlesOfParts>
  <Company>FM-USER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平成１４年(2002年)２月７日　作成</dc:title>
  <dc:subject/>
  <dc:creator>恒川　明久</dc:creator>
  <cp:keywords/>
  <dc:description/>
  <cp:lastModifiedBy>明久 恒川</cp:lastModifiedBy>
  <cp:revision>8</cp:revision>
  <cp:lastPrinted>2014-02-16T06:43:00Z</cp:lastPrinted>
  <dcterms:created xsi:type="dcterms:W3CDTF">2025-02-11T10:46:00Z</dcterms:created>
  <dcterms:modified xsi:type="dcterms:W3CDTF">2025-03-02T06:25:00Z</dcterms:modified>
</cp:coreProperties>
</file>